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Quote"/>
        <w:ind w:left="1701" w:hanging="1701"/>
        <w:rPr>
          <w:rStyle w:val="Strong"/>
        </w:rPr>
      </w:pPr>
      <w:r>
        <w:rPr/>
        <w:drawing>
          <wp:inline distT="0" distB="0" distL="0" distR="0">
            <wp:extent cx="1009650" cy="1009650"/>
            <wp:effectExtent l="0" t="0" r="0" b="0"/>
            <wp:docPr id="1" name="Obrázo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sk-SK"/>
        </w:rPr>
        <w:tab/>
        <w:t xml:space="preserve">Helena Maťovčíková, kontrolórka obce Vasiľov </w:t>
      </w:r>
    </w:p>
    <w:p>
      <w:pPr>
        <w:pStyle w:val="Normal"/>
        <w:rPr>
          <w:b/>
          <w:b/>
          <w:sz w:val="28"/>
          <w:szCs w:val="28"/>
          <w:u w:val="single"/>
          <w:lang w:eastAsia="ja-JP"/>
        </w:rPr>
      </w:pPr>
      <w:r>
        <w:rPr>
          <w:b/>
          <w:sz w:val="28"/>
          <w:szCs w:val="28"/>
          <w:u w:val="single"/>
          <w:lang w:eastAsia="ja-JP"/>
        </w:rPr>
        <w:t>Správa o kontrolnej činnosti za rok 2021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    </w:t>
      </w:r>
      <w:r>
        <w:rPr>
          <w:sz w:val="28"/>
          <w:szCs w:val="28"/>
          <w:lang w:eastAsia="ja-JP"/>
        </w:rPr>
        <w:t>V súlade s ustanovením §18f ods. l písm. d zákona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č. 369/1990 Z. z. o obecnom zriadení v znení neskorších predpisov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 xml:space="preserve">(ďalej len „zákon  o  obecnom zriadení“/ predkladám obecnému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zastupiteľstvu správu  o kontrolnej činnosti za rok 2021.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   </w:t>
      </w:r>
      <w:r>
        <w:rPr>
          <w:sz w:val="28"/>
          <w:szCs w:val="28"/>
          <w:lang w:eastAsia="ja-JP"/>
        </w:rPr>
        <w:t xml:space="preserve">Kontroly boli zamerané hlavne na dodržiavanie zákonnosti, hospodárnosti a efektívnosti pri hospodárení a nakladaní s majetkom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obce, ako aj finančných operácií obce , príspevkových a rozpočtových organizácií založených obcou Vasiľov.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 </w:t>
      </w:r>
      <w:r>
        <w:rPr>
          <w:sz w:val="28"/>
          <w:szCs w:val="28"/>
          <w:lang w:eastAsia="ja-JP"/>
        </w:rPr>
        <w:t xml:space="preserve">Vykonaných  bolo 11 kontrol, ktoré boli prevedené v súlade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s plánom práce v  roku 2021. Okrem plánovaných kontrolných činnosti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boli pravidelne kontrolované finančné operácie uskutočňované obecným úradom. Pravidelne som sa zúčastňovala na zasadnutí obecného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 xml:space="preserve">zastupiteľstva s následnou kontrolou plnenia jeho uznesení.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</w:t>
      </w:r>
      <w:r>
        <w:rPr>
          <w:sz w:val="28"/>
          <w:szCs w:val="28"/>
          <w:lang w:eastAsia="ja-JP"/>
        </w:rPr>
        <w:t xml:space="preserve">V priebehu celého roka bola vykonávaná kontrola  zameraná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na správnosť čerpania finančných prostriedkov obce  a na výber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miestnych daní a poplatkov. Nedoplatky na daniach sú v riešení. Obec s neplatičmi urobila splátkový kalendár. Jeden občan tento splátkový kalendár dodržal a  poplatky za odpad doplatil. Ale jeden d</w:t>
      </w:r>
      <w:r>
        <w:rPr>
          <w:sz w:val="28"/>
          <w:szCs w:val="28"/>
          <w:lang w:eastAsia="ja-JP"/>
        </w:rPr>
        <w:t>ĺ</w:t>
      </w:r>
      <w:r>
        <w:rPr>
          <w:sz w:val="28"/>
          <w:szCs w:val="28"/>
          <w:lang w:eastAsia="ja-JP"/>
        </w:rPr>
        <w:t>žnik tento splátkový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kalendár nedodržuje a nezaplatil ani jednu splátku. Preto je potrebné aby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 xml:space="preserve">obecné zastupiteľstvo  prijalo už opatrenie a to vymáhanie   exekútorom.  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</w:t>
      </w:r>
      <w:r>
        <w:rPr>
          <w:sz w:val="28"/>
          <w:szCs w:val="28"/>
          <w:lang w:eastAsia="ja-JP"/>
        </w:rPr>
        <w:t>Ďalej bola kontrolovaná aj hotovosť pokladne obecného úradu,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 xml:space="preserve">pričom neboli zistené  nedostatky. Každá finančná operácia bola ihneď zaúčtovaná, rozdiely finančnej hotovosti neboli zistené. Fyzický stav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súhlasil s účtovným stavom daného obdobia.  Priebežne som sledovala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vecnú a číselnú správnosť došlých faktúr a ich úhrady ako aj čerpanie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rozpočtu. Zverejňovanie informácií na webovú stránku obce je potrebné dodržiavať termín zverejňovania faktúr, objednávok, VZN , uznesení ako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>aj zápisnice z obecného zastupiteľstva za jednotlivé mesiace.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Tento zákon č. 211/2000 Z.z. o slobodnom prístupe k informáciám  bol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viac krát porušený nakoľko informácie boli poskytnuté  oneskorene. 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</w:t>
      </w:r>
      <w:r>
        <w:rPr>
          <w:sz w:val="28"/>
          <w:szCs w:val="28"/>
          <w:lang w:eastAsia="ja-JP"/>
        </w:rPr>
        <w:t>Previedla som kontroly príspevkových organizácií, ktorým boli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 xml:space="preserve">poskytnuté príspevky z obecného úradu. Tieto boli čerpané v súlade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s právnymi predpismi.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</w:t>
      </w:r>
      <w:r>
        <w:rPr>
          <w:sz w:val="28"/>
          <w:szCs w:val="28"/>
          <w:lang w:eastAsia="ja-JP"/>
        </w:rPr>
        <w:t>Ďalšiu kontrolu  ktorú som previedla v ZŠ s MŠ Vasiľov  ktorá má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  <w:r>
        <w:rPr>
          <w:sz w:val="28"/>
          <w:szCs w:val="28"/>
          <w:lang w:eastAsia="ja-JP"/>
        </w:rPr>
        <w:t xml:space="preserve">právnu subjektivitu bola zameraná na správne hospodárenie s finančnými prostriedkami originálnych kompetencií. Kde som zistila, že rozpočet bol upravovaný rozpočtovými opatreniami 6x pričom sa celkové príjmy a výdavky nemenili.  </w:t>
      </w:r>
    </w:p>
    <w:p>
      <w:pPr>
        <w:pStyle w:val="Normal"/>
        <w:spacing w:before="0" w:after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</w:t>
      </w:r>
      <w:r>
        <w:rPr>
          <w:sz w:val="28"/>
          <w:szCs w:val="28"/>
          <w:lang w:eastAsia="ja-JP"/>
        </w:rPr>
        <w:t xml:space="preserve">Kontrolovala som aj  čerpania prostriedkov, ktoré platia rodičia na čiastočnú úhradu nákladov v MŠ a ŠKD , tieto sú čerpané v súlade s platnými rozpočtovými pravidlami. </w:t>
      </w:r>
    </w:p>
    <w:p>
      <w:pPr>
        <w:pStyle w:val="Normal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Kontrolami neboli zistené závažné nedostatky.</w:t>
      </w:r>
      <w:bookmarkStart w:id="0" w:name="_GoBack"/>
      <w:bookmarkEnd w:id="0"/>
      <w:r>
        <w:rPr>
          <w:sz w:val="28"/>
          <w:szCs w:val="28"/>
          <w:lang w:eastAsia="ja-JP"/>
        </w:rPr>
        <w:t xml:space="preserve"> </w:t>
      </w:r>
    </w:p>
    <w:p>
      <w:pPr>
        <w:pStyle w:val="Normal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</w:t>
      </w:r>
    </w:p>
    <w:p>
      <w:pPr>
        <w:pStyle w:val="Normal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Správu predkladám na najbližšie  rokovanie obecného zastupiteľstva.</w:t>
      </w:r>
    </w:p>
    <w:p>
      <w:pPr>
        <w:pStyle w:val="Normal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</w:r>
    </w:p>
    <w:p>
      <w:pPr>
        <w:pStyle w:val="Normal"/>
        <w:tabs>
          <w:tab w:val="clear" w:pos="708"/>
          <w:tab w:val="left" w:pos="4800" w:leader="none"/>
        </w:tabs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Vasiľov dňa 15.2.2022</w:t>
      </w:r>
    </w:p>
    <w:p>
      <w:pPr>
        <w:pStyle w:val="Normal"/>
        <w:tabs>
          <w:tab w:val="clear" w:pos="708"/>
          <w:tab w:val="left" w:pos="4800" w:leader="none"/>
        </w:tabs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                                                              </w:t>
      </w:r>
      <w:r>
        <w:rPr>
          <w:sz w:val="28"/>
          <w:szCs w:val="28"/>
          <w:lang w:eastAsia="ja-JP"/>
        </w:rPr>
        <w:t>Maťovčíková Helena</w:t>
      </w:r>
    </w:p>
    <w:p>
      <w:pPr>
        <w:pStyle w:val="Normal"/>
        <w:tabs>
          <w:tab w:val="clear" w:pos="708"/>
          <w:tab w:val="left" w:pos="4800" w:leader="none"/>
        </w:tabs>
        <w:spacing w:before="0" w:after="16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                                                                     </w:t>
      </w:r>
      <w:r>
        <w:rPr>
          <w:sz w:val="28"/>
          <w:szCs w:val="28"/>
          <w:lang w:eastAsia="ja-JP"/>
        </w:rPr>
        <w:t>Kontrolór obce</w:t>
      </w:r>
    </w:p>
    <w:sectPr>
      <w:type w:val="nextPage"/>
      <w:pgSz w:w="11906" w:h="16838"/>
      <w:pgMar w:left="1417" w:right="1417" w:header="0" w:top="284" w:footer="0" w:bottom="14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Arial" w:eastAsiaTheme="minorHAnsi"/>
        <w:bCs/>
        <w:sz w:val="24"/>
        <w:szCs w:val="3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6d6b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Calibri" w:cs="Arial" w:eastAsiaTheme="minorHAnsi"/>
      <w:bCs/>
      <w:color w:val="auto"/>
      <w:kern w:val="0"/>
      <w:sz w:val="24"/>
      <w:szCs w:val="3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27523"/>
    <w:rPr>
      <w:rFonts w:ascii="Segoe UI" w:hAnsi="Segoe UI" w:cs="Segoe UI"/>
      <w:sz w:val="18"/>
      <w:szCs w:val="18"/>
    </w:rPr>
  </w:style>
  <w:style w:type="character" w:styleId="IntenseEmphasis">
    <w:name w:val="Intense Emphasis"/>
    <w:uiPriority w:val="21"/>
    <w:qFormat/>
    <w:rsid w:val="004140f0"/>
    <w:rPr>
      <w:b/>
      <w:bCs w:val="false"/>
      <w:i/>
      <w:iCs/>
      <w:color w:val="70AD47" w:themeColor="accent6"/>
      <w:spacing w:val="10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4140f0"/>
    <w:rPr>
      <w:rFonts w:ascii="Calibri" w:hAnsi="Calibri" w:eastAsia="" w:cs="" w:asciiTheme="minorHAnsi" w:cstheme="minorBidi" w:eastAsiaTheme="minorEastAsia" w:hAnsiTheme="minorHAnsi"/>
      <w:bCs w:val="false"/>
      <w:i/>
      <w:iCs/>
      <w:sz w:val="20"/>
      <w:szCs w:val="20"/>
      <w:lang w:val="en-US" w:eastAsia="ja-JP"/>
    </w:rPr>
  </w:style>
  <w:style w:type="character" w:styleId="Strong">
    <w:name w:val="Strong"/>
    <w:uiPriority w:val="22"/>
    <w:qFormat/>
    <w:rsid w:val="004140f0"/>
    <w:rPr>
      <w:b/>
      <w:bCs w:val="false"/>
      <w:color w:val="70AD47" w:themeColor="accent6"/>
    </w:rPr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2752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Quote">
    <w:name w:val="Quote"/>
    <w:basedOn w:val="Normal"/>
    <w:next w:val="Normal"/>
    <w:link w:val="CitciaChar"/>
    <w:uiPriority w:val="29"/>
    <w:qFormat/>
    <w:rsid w:val="004140f0"/>
    <w:pPr>
      <w:spacing w:lineRule="auto" w:line="276" w:before="0" w:after="200"/>
      <w:jc w:val="both"/>
    </w:pPr>
    <w:rPr>
      <w:rFonts w:ascii="Calibri" w:hAnsi="Calibri" w:eastAsia="" w:cs="" w:asciiTheme="minorHAnsi" w:cstheme="minorBidi" w:eastAsiaTheme="minorEastAsia" w:hAnsiTheme="minorHAnsi"/>
      <w:bCs w:val="false"/>
      <w:i/>
      <w:iCs/>
      <w:sz w:val="20"/>
      <w:szCs w:val="20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qFormat/>
    <w:rsid w:val="002d443e"/>
    <w:pPr>
      <w:spacing w:lineRule="auto" w:line="240" w:beforeAutospacing="1" w:afterAutospacing="1"/>
    </w:pPr>
    <w:rPr>
      <w:rFonts w:eastAsia="Times New Roman" w:cs="Times New Roman"/>
      <w:bCs w:val="false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c921e1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LibreOffice/7.1.3.2$Windows_X86_64 LibreOffice_project/47f78053abe362b9384784d31a6e56f8511eb1c1</Application>
  <AppVersion>15.0000</AppVersion>
  <Pages>2</Pages>
  <Words>386</Words>
  <Characters>2414</Characters>
  <CharactersWithSpaces>3044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2021-01-20T15:22:00Z</dcterms:created>
  <dc:creator>pc</dc:creator>
  <dc:description/>
  <dc:language>sk-SK</dc:language>
  <cp:lastModifiedBy/>
  <cp:lastPrinted>2021-01-20T15:21:00Z</cp:lastPrinted>
  <dcterms:modified xsi:type="dcterms:W3CDTF">2022-02-25T09:26:34Z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